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46" w:rsidRDefault="004C4AF6">
      <w:pPr>
        <w:pStyle w:val="Header"/>
        <w:tabs>
          <w:tab w:val="right" w:pos="8280"/>
          <w:tab w:val="right" w:pos="9781"/>
        </w:tabs>
        <w:ind w:right="-58"/>
        <w:rPr>
          <w:rFonts w:eastAsia="宋体" w:cs="Arial"/>
          <w:bCs/>
          <w:sz w:val="28"/>
          <w:szCs w:val="28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 w:rsidR="00630F69"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 w:rsidR="00630F69"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 w:rsidR="00630F69"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 w:rsidR="00630F69"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 w:rsidR="00630F69"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 w:rsidR="00630F69">
        <w:rPr>
          <w:rFonts w:cs="Arial" w:hint="eastAsia"/>
          <w:bCs/>
          <w:sz w:val="28"/>
          <w:szCs w:val="28"/>
          <w:lang w:eastAsia="zh-CN"/>
        </w:rPr>
        <w:t>3GPP TSG RAN WG1 Meeting #91</w:t>
      </w:r>
      <w:r w:rsidR="00630F69">
        <w:rPr>
          <w:rFonts w:eastAsia="宋体" w:cs="Arial" w:hint="eastAsia"/>
          <w:bCs/>
          <w:sz w:val="28"/>
          <w:szCs w:val="28"/>
          <w:lang w:eastAsia="zh-CN"/>
        </w:rPr>
        <w:tab/>
      </w:r>
      <w:r w:rsidR="00153E22">
        <w:rPr>
          <w:rFonts w:eastAsia="宋体" w:cs="Arial" w:hint="eastAsia"/>
          <w:bCs/>
          <w:sz w:val="28"/>
          <w:szCs w:val="28"/>
          <w:lang w:eastAsia="zh-CN"/>
        </w:rPr>
        <w:t xml:space="preserve">                                         </w:t>
      </w:r>
      <w:r w:rsidR="00630F69">
        <w:rPr>
          <w:rFonts w:hint="eastAsia"/>
          <w:sz w:val="28"/>
          <w:szCs w:val="28"/>
        </w:rPr>
        <w:t>R1-1</w:t>
      </w:r>
      <w:r w:rsidR="00630F69">
        <w:rPr>
          <w:rFonts w:eastAsia="宋体" w:hint="eastAsia"/>
          <w:sz w:val="28"/>
          <w:szCs w:val="28"/>
          <w:lang w:eastAsia="zh-CN"/>
        </w:rPr>
        <w:t>801634</w:t>
      </w:r>
    </w:p>
    <w:p w:rsidR="00130E46" w:rsidRDefault="00630F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130E46" w:rsidRPr="00632928" w:rsidRDefault="00630F69">
      <w:pPr>
        <w:pStyle w:val="Header"/>
        <w:spacing w:before="240"/>
        <w:rPr>
          <w:rFonts w:eastAsia="宋体"/>
          <w:sz w:val="20"/>
          <w:lang w:eastAsia="zh-CN"/>
        </w:rPr>
      </w:pPr>
      <w:r w:rsidRPr="00632928">
        <w:rPr>
          <w:sz w:val="20"/>
        </w:rPr>
        <w:t>Source:</w:t>
      </w:r>
      <w:r w:rsidR="00632928" w:rsidRPr="00632928">
        <w:rPr>
          <w:rFonts w:eastAsiaTheme="minorEastAsia" w:hint="eastAsia"/>
          <w:sz w:val="20"/>
          <w:lang w:eastAsia="zh-CN"/>
        </w:rPr>
        <w:tab/>
      </w:r>
      <w:r w:rsidRPr="00632928">
        <w:rPr>
          <w:sz w:val="20"/>
        </w:rPr>
        <w:t>ZTE</w:t>
      </w:r>
      <w:r w:rsidRPr="00632928">
        <w:rPr>
          <w:rFonts w:eastAsia="宋体" w:hint="eastAsia"/>
          <w:sz w:val="20"/>
          <w:lang w:eastAsia="zh-CN"/>
        </w:rPr>
        <w:t>, Sanechips</w:t>
      </w:r>
    </w:p>
    <w:p w:rsidR="00130E46" w:rsidRPr="00632928" w:rsidRDefault="00630F69" w:rsidP="00632928">
      <w:pPr>
        <w:pStyle w:val="Header"/>
        <w:ind w:left="1807" w:hangingChars="900" w:hanging="1807"/>
        <w:rPr>
          <w:rFonts w:eastAsia="宋体"/>
          <w:sz w:val="20"/>
          <w:lang w:eastAsia="zh-CN"/>
        </w:rPr>
      </w:pPr>
      <w:r w:rsidRPr="00632928">
        <w:rPr>
          <w:sz w:val="20"/>
        </w:rPr>
        <w:t>Title:</w:t>
      </w:r>
      <w:r w:rsidR="00632928">
        <w:rPr>
          <w:rFonts w:eastAsiaTheme="minorEastAsia" w:hint="eastAsia"/>
          <w:sz w:val="20"/>
          <w:lang w:eastAsia="zh-CN"/>
        </w:rPr>
        <w:t xml:space="preserve">                 </w:t>
      </w:r>
      <w:r w:rsidRPr="00632928">
        <w:rPr>
          <w:rFonts w:eastAsia="宋体"/>
          <w:sz w:val="20"/>
          <w:lang w:eastAsia="zh-CN"/>
        </w:rPr>
        <w:t>Study of handling UL multiplexing of transmissions with</w:t>
      </w:r>
      <w:r w:rsidR="00632928">
        <w:rPr>
          <w:rFonts w:eastAsia="宋体" w:hint="eastAsia"/>
          <w:sz w:val="20"/>
          <w:lang w:eastAsia="zh-CN"/>
        </w:rPr>
        <w:t xml:space="preserve"> </w:t>
      </w:r>
      <w:r w:rsidRPr="00632928">
        <w:rPr>
          <w:rFonts w:eastAsia="宋体"/>
          <w:sz w:val="20"/>
          <w:lang w:eastAsia="zh-CN"/>
        </w:rPr>
        <w:t>different reliability requirements</w:t>
      </w:r>
    </w:p>
    <w:p w:rsidR="00130E46" w:rsidRPr="00632928" w:rsidRDefault="00630F69">
      <w:pPr>
        <w:pStyle w:val="Header"/>
        <w:rPr>
          <w:rFonts w:eastAsia="宋体"/>
          <w:sz w:val="20"/>
          <w:lang w:eastAsia="zh-CN"/>
        </w:rPr>
      </w:pPr>
      <w:r w:rsidRPr="00632928">
        <w:rPr>
          <w:sz w:val="20"/>
        </w:rPr>
        <w:t>Agenda item:</w:t>
      </w:r>
      <w:r w:rsidR="00632928" w:rsidRPr="00632928">
        <w:rPr>
          <w:rFonts w:eastAsiaTheme="minorEastAsia" w:hint="eastAsia"/>
          <w:sz w:val="20"/>
          <w:lang w:eastAsia="zh-CN"/>
        </w:rPr>
        <w:tab/>
      </w:r>
      <w:r w:rsidRPr="00632928">
        <w:rPr>
          <w:rFonts w:eastAsia="宋体" w:hint="eastAsia"/>
          <w:sz w:val="20"/>
          <w:lang w:eastAsia="zh-CN"/>
        </w:rPr>
        <w:t>7.2.4</w:t>
      </w:r>
    </w:p>
    <w:p w:rsidR="00130E46" w:rsidRPr="00632928" w:rsidRDefault="00630F69">
      <w:pPr>
        <w:pStyle w:val="Header"/>
        <w:rPr>
          <w:rFonts w:eastAsia="宋体"/>
          <w:sz w:val="20"/>
          <w:lang w:eastAsia="zh-CN"/>
        </w:rPr>
      </w:pPr>
      <w:r w:rsidRPr="00632928">
        <w:rPr>
          <w:sz w:val="20"/>
        </w:rPr>
        <w:t>Document for:  Discussion and Decision</w:t>
      </w:r>
    </w:p>
    <w:p w:rsidR="00130E46" w:rsidRDefault="00630F69">
      <w:pPr>
        <w:pStyle w:val="Heading1"/>
        <w:spacing w:before="180"/>
      </w:pPr>
      <w:r>
        <w:t>I</w:t>
      </w:r>
      <w:r>
        <w:rPr>
          <w:rFonts w:hint="eastAsia"/>
        </w:rPr>
        <w:t>ntroduction</w:t>
      </w:r>
    </w:p>
    <w:p w:rsidR="00130E46" w:rsidRDefault="00630F69" w:rsidP="0007178A">
      <w:pPr>
        <w:overflowPunct/>
        <w:autoSpaceDE/>
        <w:autoSpaceDN/>
        <w:adjustRightInd/>
        <w:snapToGrid w:val="0"/>
        <w:spacing w:beforeLines="50" w:after="0" w:line="300" w:lineRule="auto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was agreed that both semi-static and dynamic resource sharing between eMBB and URLLC are supported for NR. UL transmission without grant is a main solution for UL URLLC. Therefore, the handling of UL multiplexing of transmission with different reliability requirement should be studied, considering the</w:t>
      </w:r>
      <w:r w:rsidR="00831756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grant-based or grant-free transmission of URLLC. This also</w:t>
      </w:r>
      <w:r w:rsidR="00831756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includes the cases of multiplexing between different UEs and within the same UE. </w:t>
      </w:r>
    </w:p>
    <w:p w:rsidR="00130E46" w:rsidRDefault="00630F69">
      <w:pPr>
        <w:pStyle w:val="Heading1"/>
        <w:spacing w:before="180"/>
      </w:pPr>
      <w:r>
        <w:rPr>
          <w:rFonts w:hint="eastAsia"/>
          <w:lang w:val="en-US"/>
        </w:rPr>
        <w:t>UL multiplexing between different UEs</w:t>
      </w:r>
    </w:p>
    <w:p w:rsidR="00130E46" w:rsidRDefault="00630F6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terms of eMBB/URLLC multiplexing for uplink, </w:t>
      </w:r>
      <w:r w:rsidR="0007178A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wo candidate solutions</w:t>
      </w:r>
      <w:r w:rsidR="0007178A">
        <w:rPr>
          <w:rFonts w:eastAsiaTheme="minorEastAsia" w:hint="eastAsia"/>
          <w:lang w:eastAsia="zh-CN"/>
        </w:rPr>
        <w:t xml:space="preserve"> have</w:t>
      </w:r>
      <w:r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>en</w:t>
      </w:r>
      <w:r>
        <w:rPr>
          <w:rFonts w:eastAsiaTheme="minorEastAsia"/>
          <w:lang w:eastAsia="zh-CN"/>
        </w:rPr>
        <w:t xml:space="preserve"> discussed in RAN1</w:t>
      </w:r>
      <w:r w:rsidR="0007178A">
        <w:rPr>
          <w:rFonts w:eastAsiaTheme="minorEastAsia" w:hint="eastAsia"/>
          <w:lang w:eastAsia="zh-CN"/>
        </w:rPr>
        <w:t>.</w:t>
      </w:r>
    </w:p>
    <w:p w:rsidR="00130E46" w:rsidRDefault="00630F6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>straightforward</w:t>
      </w:r>
      <w:r>
        <w:rPr>
          <w:rFonts w:eastAsiaTheme="minorEastAsia"/>
          <w:lang w:eastAsia="zh-CN"/>
        </w:rPr>
        <w:t xml:space="preserve"> solution is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FDM</w:t>
      </w:r>
      <w:r>
        <w:rPr>
          <w:rFonts w:eastAsiaTheme="minorEastAsia" w:hint="eastAsia"/>
          <w:lang w:eastAsia="zh-CN"/>
        </w:rPr>
        <w:t>. eMBB UEs and URLLC UEs can transmit in separated frequency regions.</w:t>
      </w:r>
      <w:r>
        <w:rPr>
          <w:rFonts w:eastAsiaTheme="minor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>he payload of URLLC packet is much smaller than that of eMBB.</w:t>
      </w:r>
      <w:r>
        <w:rPr>
          <w:rFonts w:eastAsiaTheme="minor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onsidering the ultra reliability and low latency requirement, large frequency resource with short duration </w:t>
      </w:r>
      <w:r>
        <w:rPr>
          <w:rFonts w:eastAsiaTheme="minor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 xml:space="preserve">needed to </w:t>
      </w:r>
      <w:r>
        <w:rPr>
          <w:rFonts w:eastAsiaTheme="minor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allocate</w:t>
      </w: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for URLLC traffic. Therefore, </w:t>
      </w:r>
      <w:r w:rsidR="00831756">
        <w:rPr>
          <w:rFonts w:eastAsiaTheme="minorEastAsia" w:hint="eastAsia"/>
          <w:lang w:eastAsia="zh-CN"/>
        </w:rPr>
        <w:t>semi-</w:t>
      </w:r>
      <w:r>
        <w:rPr>
          <w:rFonts w:eastAsiaTheme="minorEastAsia" w:hint="eastAsia"/>
          <w:lang w:eastAsia="zh-CN"/>
        </w:rPr>
        <w:t>static</w:t>
      </w:r>
      <w:r>
        <w:rPr>
          <w:rFonts w:eastAsiaTheme="minorEastAsia"/>
          <w:lang w:eastAsia="zh-CN"/>
        </w:rPr>
        <w:t xml:space="preserve"> FDM </w:t>
      </w:r>
      <w:r>
        <w:rPr>
          <w:rFonts w:eastAsiaTheme="minorEastAsia" w:hint="eastAsia"/>
          <w:lang w:eastAsia="zh-CN"/>
        </w:rPr>
        <w:t>between eMBB and URLLC</w:t>
      </w:r>
      <w:r>
        <w:rPr>
          <w:rFonts w:eastAsiaTheme="minorEastAsia"/>
          <w:lang w:eastAsia="zh-CN"/>
        </w:rPr>
        <w:t xml:space="preserve"> will result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inefficient resource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utilization.</w:t>
      </w:r>
    </w:p>
    <w:p w:rsidR="00130E46" w:rsidRDefault="00630F6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increase the resource efficiency, dynamic resource sharing should also be considered for eMBB and URLLC multiplexing.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resource shared by eMBB and URLLC can be configured by gNB.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both eMBB and URLLC are </w:t>
      </w:r>
      <w:r>
        <w:rPr>
          <w:rFonts w:eastAsiaTheme="minorEastAsia"/>
          <w:lang w:eastAsia="zh-CN"/>
        </w:rPr>
        <w:t>schedule</w:t>
      </w:r>
      <w:r>
        <w:rPr>
          <w:rFonts w:eastAsiaTheme="minorEastAsia" w:hint="eastAsia"/>
          <w:lang w:eastAsia="zh-CN"/>
        </w:rPr>
        <w:t>d with mini-slot, it is up to implementation of gNB to achieve flexible multiplexing</w:t>
      </w:r>
      <w:r>
        <w:rPr>
          <w:rFonts w:eastAsiaTheme="minorEastAsia"/>
          <w:lang w:eastAsia="zh-CN"/>
        </w:rPr>
        <w:t>.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considering the large traffic volume for eMBB in typical application scenario, the mini-slot based scheduling is very inefficient due to high control overhead.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case,</w:t>
      </w:r>
      <w:r w:rsidR="00CA139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scheduling granularity in time domain for eMBB can be larger than URLLC, i.e. multiple mini-slot</w:t>
      </w:r>
      <w:r w:rsidR="00C0248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based or slot-based. 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multiple mini-slots based or slot-based scheduling is applied for eMBB, the URLLC traffic may arrive during the on-going transmission of eMBB.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there is no enough resource left for URLLC traffic, the following two options can be considered.</w:t>
      </w:r>
    </w:p>
    <w:p w:rsidR="00130E46" w:rsidRDefault="00630F69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>
        <w:rPr>
          <w:rFonts w:eastAsiaTheme="minorEastAsia" w:hint="eastAsia"/>
          <w:lang w:val="en-US" w:eastAsia="zh-CN"/>
        </w:rPr>
        <w:t>Signaling</w:t>
      </w:r>
      <w:r w:rsidR="00831756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based</w:t>
      </w:r>
      <w:r w:rsidR="00831756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solutions.</w:t>
      </w:r>
      <w:r w:rsidR="00831756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this option, </w:t>
      </w:r>
      <w:r>
        <w:rPr>
          <w:rFonts w:eastAsiaTheme="minorEastAsia" w:hint="eastAsia"/>
          <w:lang w:eastAsia="zh-CN"/>
        </w:rPr>
        <w:t xml:space="preserve">eMBB UE monitors </w:t>
      </w:r>
      <w:r>
        <w:rPr>
          <w:rFonts w:eastAsiaTheme="minorEastAsia" w:hint="eastAsia"/>
          <w:lang w:val="en-US" w:eastAsia="zh-CN"/>
        </w:rPr>
        <w:t>the common signaling</w:t>
      </w:r>
      <w:r>
        <w:rPr>
          <w:rFonts w:eastAsiaTheme="minorEastAsia" w:hint="eastAsia"/>
          <w:lang w:eastAsia="zh-CN"/>
        </w:rPr>
        <w:t xml:space="preserve"> from gNB,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informs the arrival of URLLC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transmission. When eMBB UE detects the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, it will drop or stop its transmission.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option introduces extra control overhead and increases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implementation complexity. </w:t>
      </w:r>
      <w:r>
        <w:rPr>
          <w:rFonts w:eastAsiaTheme="minorEastAsia"/>
          <w:lang w:eastAsia="zh-CN"/>
        </w:rPr>
        <w:t>The stop and resume transmission also need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extra timing for eMBB and will increase the complexity of eMBB UE. 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signaling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ha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</w:t>
      </w:r>
      <w:r>
        <w:rPr>
          <w:rFonts w:eastAsiaTheme="minorEastAsia" w:hint="eastAsia"/>
          <w:lang w:eastAsia="zh-CN"/>
        </w:rPr>
        <w:t xml:space="preserve"> transmitted on mini-slot level</w:t>
      </w:r>
      <w:r>
        <w:rPr>
          <w:rFonts w:eastAsiaTheme="minorEastAsia"/>
          <w:lang w:eastAsia="zh-CN"/>
        </w:rPr>
        <w:t xml:space="preserve"> to achieve the latency requirement. e</w:t>
      </w:r>
      <w:r>
        <w:rPr>
          <w:rFonts w:eastAsiaTheme="minorEastAsia" w:hint="eastAsia"/>
          <w:lang w:eastAsia="zh-CN"/>
        </w:rPr>
        <w:t xml:space="preserve">MBB UE has to monitor the </w:t>
      </w:r>
      <w:r>
        <w:rPr>
          <w:rFonts w:eastAsiaTheme="minorEastAsia"/>
          <w:lang w:eastAsia="zh-CN"/>
        </w:rPr>
        <w:lastRenderedPageBreak/>
        <w:t>signaling</w:t>
      </w:r>
      <w:r>
        <w:rPr>
          <w:rFonts w:eastAsiaTheme="minorEastAsia" w:hint="eastAsia"/>
          <w:lang w:eastAsia="zh-CN"/>
        </w:rPr>
        <w:t xml:space="preserve"> in every mini-slot</w:t>
      </w:r>
      <w:r>
        <w:rPr>
          <w:rFonts w:eastAsiaTheme="minorEastAsia"/>
          <w:lang w:eastAsia="zh-CN"/>
        </w:rPr>
        <w:t>.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power consumption </w:t>
      </w:r>
      <w:r>
        <w:rPr>
          <w:rFonts w:eastAsiaTheme="minorEastAsia"/>
          <w:lang w:eastAsia="zh-CN"/>
        </w:rPr>
        <w:t>also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increases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the time mask </w:t>
      </w:r>
      <w:r>
        <w:rPr>
          <w:rFonts w:eastAsiaTheme="minorEastAsia"/>
          <w:lang w:eastAsia="zh-CN"/>
        </w:rPr>
        <w:t>should also be considered</w:t>
      </w:r>
      <w:r>
        <w:rPr>
          <w:rFonts w:eastAsiaTheme="minorEastAsia" w:hint="eastAsia"/>
          <w:lang w:eastAsia="zh-CN"/>
        </w:rPr>
        <w:t xml:space="preserve"> for the pause-resume transmission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/>
          <w:lang w:eastAsia="zh-CN"/>
        </w:rPr>
        <w:t>his</w:t>
      </w:r>
      <w:r>
        <w:rPr>
          <w:rFonts w:eastAsiaTheme="minorEastAsia" w:hint="eastAsia"/>
          <w:lang w:eastAsia="zh-CN"/>
        </w:rPr>
        <w:t xml:space="preserve"> option is only applicable for grant-based URLLC transmission. . </w:t>
      </w:r>
    </w:p>
    <w:p w:rsidR="00130E46" w:rsidRDefault="00630F69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>
        <w:rPr>
          <w:rFonts w:eastAsiaTheme="minorEastAsia" w:hint="eastAsia"/>
          <w:lang w:val="en-US" w:eastAsia="zh-CN"/>
        </w:rPr>
        <w:t xml:space="preserve">Implementation based solutions.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transmission of URLLC UE is transparent for eMBB UE.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URLLC UE and eMBB UE share same resource, SIC </w:t>
      </w:r>
      <w:r>
        <w:rPr>
          <w:rFonts w:eastAsiaTheme="minorEastAsia"/>
          <w:lang w:eastAsia="zh-CN"/>
        </w:rPr>
        <w:t xml:space="preserve">receiver </w:t>
      </w:r>
      <w:r w:rsidR="00831756"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adopted</w:t>
      </w:r>
      <w:r>
        <w:rPr>
          <w:rFonts w:eastAsiaTheme="minorEastAsia" w:hint="eastAsia"/>
          <w:lang w:eastAsia="zh-CN"/>
        </w:rPr>
        <w:t xml:space="preserve"> by gNB to differentiate the two traffics. </w:t>
      </w:r>
      <w:r>
        <w:rPr>
          <w:rFonts w:eastAsiaTheme="minorEastAsia"/>
          <w:lang w:eastAsia="zh-CN"/>
        </w:rPr>
        <w:t xml:space="preserve">Also, </w:t>
      </w:r>
      <w:r>
        <w:rPr>
          <w:rFonts w:eastAsiaTheme="minorEastAsia" w:hint="eastAsia"/>
          <w:lang w:eastAsia="zh-CN"/>
        </w:rPr>
        <w:t xml:space="preserve">MU-MIMO can be used to perform spatial multiplexing.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ower control for the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on shared resource should also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>.</w:t>
      </w:r>
    </w:p>
    <w:p w:rsidR="00130E46" w:rsidRDefault="00630F69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Compared with option 1, option 2 is simpler</w:t>
      </w:r>
      <w:r>
        <w:rPr>
          <w:rFonts w:eastAsiaTheme="minorEastAsia"/>
          <w:lang w:eastAsia="zh-CN"/>
        </w:rPr>
        <w:t>.</w:t>
      </w:r>
      <w:r w:rsidR="008317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is </w:t>
      </w:r>
      <w:r>
        <w:rPr>
          <w:rFonts w:eastAsiaTheme="minorEastAsia"/>
          <w:lang w:eastAsia="zh-CN"/>
        </w:rPr>
        <w:t>minimal</w:t>
      </w:r>
      <w:r>
        <w:rPr>
          <w:rFonts w:eastAsiaTheme="minorEastAsia" w:hint="eastAsia"/>
          <w:lang w:eastAsia="zh-CN"/>
        </w:rPr>
        <w:t xml:space="preserve"> overhead, </w:t>
      </w:r>
      <w:r>
        <w:rPr>
          <w:rFonts w:eastAsiaTheme="minorEastAsia"/>
          <w:lang w:eastAsia="zh-CN"/>
        </w:rPr>
        <w:t>standardization</w:t>
      </w:r>
      <w:r>
        <w:rPr>
          <w:rFonts w:eastAsiaTheme="minorEastAsia" w:hint="eastAsia"/>
          <w:lang w:eastAsia="zh-CN"/>
        </w:rPr>
        <w:t xml:space="preserve"> effort and processing complexity increase</w:t>
      </w:r>
      <w:r>
        <w:rPr>
          <w:rFonts w:eastAsiaTheme="minorEastAsia"/>
          <w:lang w:eastAsia="zh-CN"/>
        </w:rPr>
        <w:t xml:space="preserve"> in UE side</w:t>
      </w:r>
      <w:r>
        <w:rPr>
          <w:rFonts w:eastAsiaTheme="minorEastAsia" w:hint="eastAsia"/>
          <w:lang w:eastAsia="zh-CN"/>
        </w:rPr>
        <w:t>.</w:t>
      </w:r>
    </w:p>
    <w:p w:rsidR="00130E46" w:rsidRDefault="00630F69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1: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>he resource shared by eMBB and URLLC is configured by gNB.</w:t>
      </w:r>
    </w:p>
    <w:p w:rsidR="00130E46" w:rsidRDefault="00630F69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2: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transmission of URLLC UE is transparent </w:t>
      </w:r>
      <w:r>
        <w:rPr>
          <w:rFonts w:eastAsiaTheme="minor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eMBB </w:t>
      </w:r>
      <w:r>
        <w:rPr>
          <w:rFonts w:eastAsiaTheme="minorEastAsia"/>
          <w:b/>
          <w:i/>
          <w:lang w:eastAsia="zh-CN"/>
        </w:rPr>
        <w:t>UE</w:t>
      </w:r>
      <w:r>
        <w:rPr>
          <w:rFonts w:eastAsiaTheme="minorEastAsia" w:hint="eastAsia"/>
          <w:b/>
          <w:i/>
          <w:lang w:eastAsia="zh-CN"/>
        </w:rPr>
        <w:t xml:space="preserve"> on shared resource</w:t>
      </w: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:rsidR="004C4AF6" w:rsidRDefault="00630F69" w:rsidP="00153E22">
      <w:pPr>
        <w:pStyle w:val="Heading1"/>
        <w:tabs>
          <w:tab w:val="clear" w:pos="432"/>
          <w:tab w:val="left" w:pos="540"/>
        </w:tabs>
        <w:spacing w:before="180" w:after="0"/>
        <w:ind w:left="448" w:hanging="431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  <w:lang w:val="en-US"/>
        </w:rPr>
        <w:t>UL Multiplexing within the same UE</w:t>
      </w:r>
    </w:p>
    <w:p w:rsidR="00130E46" w:rsidRDefault="00630F69">
      <w:pPr>
        <w:spacing w:after="120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If UL multiplexing of transmission with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different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reliability requirements is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within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the same UE, this problem is equivalent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to define the priorities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among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different transmissions. Following cases are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considered.</w:t>
      </w:r>
    </w:p>
    <w:p w:rsidR="00130E46" w:rsidRDefault="00630F69">
      <w:pPr>
        <w:spacing w:after="120"/>
        <w:rPr>
          <w:b/>
          <w:bCs/>
          <w:i/>
          <w:iCs/>
          <w:szCs w:val="21"/>
          <w:u w:val="single"/>
          <w:lang w:val="en-US" w:eastAsia="zh-CN"/>
        </w:rPr>
      </w:pPr>
      <w:r>
        <w:rPr>
          <w:rFonts w:hint="eastAsia"/>
          <w:b/>
          <w:bCs/>
          <w:i/>
          <w:iCs/>
          <w:szCs w:val="21"/>
          <w:u w:val="single"/>
          <w:lang w:val="en-US" w:eastAsia="zh-CN"/>
        </w:rPr>
        <w:t>Case 1: eMBB data + URLLC data</w:t>
      </w:r>
    </w:p>
    <w:p w:rsidR="00130E46" w:rsidRDefault="00630F69">
      <w:pPr>
        <w:spacing w:after="120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For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grant-free URLLC transmission, the resources used for transmission is RRC configured. In this case, the gNB should avoid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schedul</w:t>
      </w:r>
      <w:r w:rsidR="00221712">
        <w:rPr>
          <w:rFonts w:eastAsiaTheme="minorEastAsia" w:hint="eastAsia"/>
          <w:szCs w:val="21"/>
          <w:lang w:val="en-US" w:eastAsia="zh-CN"/>
        </w:rPr>
        <w:t xml:space="preserve">ing </w:t>
      </w:r>
      <w:r>
        <w:rPr>
          <w:rFonts w:hint="eastAsia"/>
          <w:szCs w:val="21"/>
          <w:lang w:val="en-US" w:eastAsia="zh-CN"/>
        </w:rPr>
        <w:t>an eMBB transmission in the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 xml:space="preserve">slot or </w:t>
      </w:r>
      <w:r w:rsidR="00221712">
        <w:rPr>
          <w:rFonts w:eastAsiaTheme="minorEastAsia" w:hint="eastAsia"/>
          <w:szCs w:val="21"/>
          <w:lang w:val="en-US" w:eastAsia="zh-CN"/>
        </w:rPr>
        <w:t>mini</w:t>
      </w:r>
      <w:r>
        <w:rPr>
          <w:rFonts w:hint="eastAsia"/>
          <w:szCs w:val="21"/>
          <w:lang w:val="en-US" w:eastAsia="zh-CN"/>
        </w:rPr>
        <w:t>-slot collided with the configured URLLC resources,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 xml:space="preserve">as shown in Figure-1(a). </w:t>
      </w:r>
      <w:r w:rsidR="00CA139D">
        <w:rPr>
          <w:rFonts w:eastAsiaTheme="minorEastAsia" w:hint="eastAsia"/>
          <w:szCs w:val="21"/>
          <w:lang w:val="en-US" w:eastAsia="zh-CN"/>
        </w:rPr>
        <w:t xml:space="preserve">The gNB only allow this </w:t>
      </w:r>
      <w:r>
        <w:rPr>
          <w:rFonts w:hint="eastAsia"/>
          <w:szCs w:val="21"/>
          <w:lang w:val="en-US" w:eastAsia="zh-CN"/>
        </w:rPr>
        <w:t>collision</w:t>
      </w:r>
      <w:r w:rsidR="00CA139D">
        <w:rPr>
          <w:rFonts w:eastAsiaTheme="minorEastAsia" w:hint="eastAsia"/>
          <w:szCs w:val="21"/>
          <w:lang w:val="en-US" w:eastAsia="zh-CN"/>
        </w:rPr>
        <w:t xml:space="preserve"> for grant-based URLLC scheduling.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This is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illustrated in Figure 1(b).</w:t>
      </w:r>
    </w:p>
    <w:p w:rsidR="004C4AF6" w:rsidRDefault="00451E8A">
      <w:pPr>
        <w:spacing w:after="12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939790" cy="1728470"/>
            <wp:effectExtent l="0" t="0" r="381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72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C4AF6" w:rsidRDefault="00630F69">
      <w:pPr>
        <w:spacing w:after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(a)</w:t>
      </w:r>
    </w:p>
    <w:p w:rsidR="004C4AF6" w:rsidRDefault="00451E8A">
      <w:pPr>
        <w:spacing w:after="120"/>
        <w:jc w:val="center"/>
        <w:rPr>
          <w:rFonts w:eastAsia="宋体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5935980" cy="1731010"/>
            <wp:effectExtent l="0" t="0" r="762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173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C4AF6" w:rsidRDefault="00221712">
      <w:pPr>
        <w:spacing w:after="120"/>
        <w:jc w:val="center"/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szCs w:val="21"/>
          <w:lang w:val="en-US" w:eastAsia="zh-CN"/>
        </w:rPr>
        <w:t>(b)</w:t>
      </w:r>
    </w:p>
    <w:p w:rsidR="004C4AF6" w:rsidRDefault="00221712">
      <w:pPr>
        <w:spacing w:after="120"/>
        <w:jc w:val="center"/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szCs w:val="21"/>
          <w:lang w:val="en-US" w:eastAsia="zh-CN"/>
        </w:rPr>
        <w:t>Figure 1. The collision</w:t>
      </w:r>
      <w:r w:rsidR="00CA139D">
        <w:rPr>
          <w:rFonts w:eastAsiaTheme="minorEastAsia" w:hint="eastAsia"/>
          <w:szCs w:val="21"/>
          <w:lang w:val="en-US" w:eastAsia="zh-CN"/>
        </w:rPr>
        <w:t xml:space="preserve"> </w:t>
      </w:r>
      <w:r w:rsidR="00CA139D">
        <w:rPr>
          <w:rFonts w:eastAsiaTheme="minorEastAsia"/>
          <w:szCs w:val="21"/>
          <w:lang w:val="en-US" w:eastAsia="zh-CN"/>
        </w:rPr>
        <w:t>avoidance</w:t>
      </w:r>
      <w:r w:rsidR="00CA139D">
        <w:rPr>
          <w:rFonts w:eastAsiaTheme="minorEastAsia" w:hint="eastAsia"/>
          <w:szCs w:val="21"/>
          <w:lang w:val="en-US" w:eastAsia="zh-CN"/>
        </w:rPr>
        <w:t xml:space="preserve"> for eMBB scheduling and </w:t>
      </w:r>
      <w:r w:rsidR="00D52B37">
        <w:rPr>
          <w:rFonts w:eastAsiaTheme="minorEastAsia"/>
          <w:szCs w:val="21"/>
          <w:lang w:val="en-US" w:eastAsia="zh-CN"/>
        </w:rPr>
        <w:t>overbidding</w:t>
      </w:r>
      <w:r w:rsidR="00CA139D">
        <w:rPr>
          <w:rFonts w:eastAsiaTheme="minorEastAsia" w:hint="eastAsia"/>
          <w:szCs w:val="21"/>
          <w:lang w:val="en-US" w:eastAsia="zh-CN"/>
        </w:rPr>
        <w:t xml:space="preserve"> by URLLC scheduling</w:t>
      </w:r>
    </w:p>
    <w:p w:rsidR="00130E46" w:rsidRPr="00CA139D" w:rsidRDefault="00821A89">
      <w:pPr>
        <w:spacing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szCs w:val="21"/>
          <w:lang w:val="en-US" w:eastAsia="zh-CN"/>
        </w:rPr>
        <w:t xml:space="preserve">When gNB have to schedule the URLLC transmission </w:t>
      </w:r>
      <w:r>
        <w:rPr>
          <w:rFonts w:eastAsiaTheme="minorEastAsia"/>
          <w:szCs w:val="21"/>
          <w:lang w:val="en-US" w:eastAsia="zh-CN"/>
        </w:rPr>
        <w:t>coinciding</w:t>
      </w:r>
      <w:r>
        <w:rPr>
          <w:rFonts w:eastAsiaTheme="minorEastAsia" w:hint="eastAsia"/>
          <w:szCs w:val="21"/>
          <w:lang w:val="en-US" w:eastAsia="zh-CN"/>
        </w:rPr>
        <w:t xml:space="preserve"> with the symbols</w:t>
      </w:r>
      <w:r w:rsidR="00630F69">
        <w:rPr>
          <w:rFonts w:hint="eastAsia"/>
          <w:szCs w:val="21"/>
          <w:lang w:val="en-US" w:eastAsia="zh-CN"/>
        </w:rPr>
        <w:t xml:space="preserve">, </w:t>
      </w:r>
      <w:r>
        <w:rPr>
          <w:rFonts w:eastAsiaTheme="minorEastAsia" w:hint="eastAsia"/>
          <w:szCs w:val="21"/>
          <w:lang w:val="en-US" w:eastAsia="zh-CN"/>
        </w:rPr>
        <w:t xml:space="preserve">it will </w:t>
      </w:r>
      <w:r>
        <w:rPr>
          <w:rFonts w:eastAsiaTheme="minorEastAsia"/>
          <w:szCs w:val="21"/>
          <w:lang w:val="en-US" w:eastAsia="zh-CN"/>
        </w:rPr>
        <w:t>preferably</w:t>
      </w:r>
      <w:r>
        <w:rPr>
          <w:rFonts w:eastAsiaTheme="minorEastAsia" w:hint="eastAsia"/>
          <w:szCs w:val="21"/>
          <w:lang w:val="en-US" w:eastAsia="zh-CN"/>
        </w:rPr>
        <w:t xml:space="preserve"> schedule the URLLC transmission in the UL grant.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 w:rsidR="00630F69">
        <w:rPr>
          <w:rFonts w:hint="eastAsia"/>
          <w:szCs w:val="21"/>
          <w:lang w:val="en-US" w:eastAsia="zh-CN"/>
        </w:rPr>
        <w:t>The</w:t>
      </w:r>
      <w:r>
        <w:rPr>
          <w:rFonts w:eastAsiaTheme="minorEastAsia" w:hint="eastAsia"/>
          <w:szCs w:val="21"/>
          <w:lang w:val="en-US" w:eastAsia="zh-CN"/>
        </w:rPr>
        <w:t>n,</w:t>
      </w:r>
      <w:r w:rsidR="00630F69">
        <w:rPr>
          <w:rFonts w:hint="eastAsia"/>
          <w:szCs w:val="21"/>
          <w:lang w:val="en-US" w:eastAsia="zh-CN"/>
        </w:rPr>
        <w:t xml:space="preserve"> UE should drop the </w:t>
      </w:r>
      <w:r>
        <w:rPr>
          <w:rFonts w:eastAsiaTheme="minorEastAsia" w:hint="eastAsia"/>
          <w:szCs w:val="21"/>
          <w:lang w:val="en-US" w:eastAsia="zh-CN"/>
        </w:rPr>
        <w:t xml:space="preserve">URLLC </w:t>
      </w:r>
      <w:r>
        <w:rPr>
          <w:rFonts w:eastAsiaTheme="minorEastAsia"/>
          <w:szCs w:val="21"/>
          <w:lang w:val="en-US" w:eastAsia="zh-CN"/>
        </w:rPr>
        <w:t>transmission</w:t>
      </w:r>
      <w:r>
        <w:rPr>
          <w:rFonts w:eastAsiaTheme="minorEastAsia" w:hint="eastAsia"/>
          <w:szCs w:val="21"/>
          <w:lang w:val="en-US" w:eastAsia="zh-CN"/>
        </w:rPr>
        <w:t xml:space="preserve"> in the configured </w:t>
      </w:r>
      <w:r>
        <w:rPr>
          <w:rFonts w:eastAsiaTheme="minorEastAsia"/>
          <w:szCs w:val="21"/>
          <w:lang w:val="en-US" w:eastAsia="zh-CN"/>
        </w:rPr>
        <w:t>resources</w:t>
      </w:r>
      <w:r>
        <w:rPr>
          <w:rFonts w:eastAsiaTheme="minorEastAsia" w:hint="eastAsia"/>
          <w:szCs w:val="21"/>
          <w:lang w:val="en-US" w:eastAsia="zh-CN"/>
        </w:rPr>
        <w:t xml:space="preserve"> </w:t>
      </w:r>
      <w:r w:rsidR="00630F69">
        <w:rPr>
          <w:rFonts w:hint="eastAsia"/>
          <w:szCs w:val="21"/>
          <w:lang w:val="en-US" w:eastAsia="zh-CN"/>
        </w:rPr>
        <w:t>and only transmit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 w:rsidR="00630F69">
        <w:rPr>
          <w:rFonts w:hint="eastAsia"/>
          <w:szCs w:val="21"/>
          <w:lang w:val="en-US" w:eastAsia="zh-CN"/>
        </w:rPr>
        <w:t>URLLC</w:t>
      </w:r>
      <w:r w:rsidR="00CA139D">
        <w:rPr>
          <w:rFonts w:eastAsiaTheme="minorEastAsia" w:hint="eastAsia"/>
          <w:szCs w:val="21"/>
          <w:lang w:val="en-US" w:eastAsia="zh-CN"/>
        </w:rPr>
        <w:t xml:space="preserve"> in that collision</w:t>
      </w:r>
      <w:r w:rsidR="00630F69">
        <w:rPr>
          <w:rFonts w:hint="eastAsia"/>
          <w:szCs w:val="21"/>
          <w:lang w:val="en-US" w:eastAsia="zh-CN"/>
        </w:rPr>
        <w:t>.</w:t>
      </w:r>
      <w:r w:rsidR="00CA139D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eastAsiaTheme="minorEastAsia" w:hint="eastAsia"/>
          <w:szCs w:val="21"/>
          <w:lang w:val="en-US" w:eastAsia="zh-CN"/>
        </w:rPr>
        <w:t>A priority rules can be defined between the grant and grant based transmission</w:t>
      </w:r>
      <w:r w:rsidR="00CA139D">
        <w:rPr>
          <w:rFonts w:eastAsiaTheme="minorEastAsia" w:hint="eastAsia"/>
          <w:szCs w:val="21"/>
          <w:lang w:val="en-US" w:eastAsia="zh-CN"/>
        </w:rPr>
        <w:t>.</w:t>
      </w:r>
    </w:p>
    <w:p w:rsidR="00130E46" w:rsidRDefault="00630F6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3: URLLC data transmission is prioritized over the eMBB data transmission in case of collision in time happening.</w:t>
      </w:r>
    </w:p>
    <w:p w:rsidR="00130E46" w:rsidRDefault="00630F6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- for grant-free URLLC transmission, the UE can switch the URLLC transmission on the scheduled</w:t>
      </w:r>
      <w:r w:rsidR="00D52B37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Cs w:val="21"/>
          <w:lang w:val="en-US" w:eastAsia="zh-CN"/>
        </w:rPr>
        <w:t>PUSCH resource.</w:t>
      </w:r>
    </w:p>
    <w:p w:rsidR="00130E46" w:rsidRDefault="00630F69">
      <w:pPr>
        <w:spacing w:after="120"/>
        <w:rPr>
          <w:b/>
          <w:bCs/>
          <w:i/>
          <w:iCs/>
          <w:szCs w:val="21"/>
          <w:u w:val="single"/>
          <w:lang w:val="en-US" w:eastAsia="zh-CN"/>
        </w:rPr>
      </w:pPr>
      <w:r>
        <w:rPr>
          <w:rFonts w:hint="eastAsia"/>
          <w:b/>
          <w:bCs/>
          <w:i/>
          <w:iCs/>
          <w:szCs w:val="21"/>
          <w:u w:val="single"/>
          <w:lang w:val="en-US" w:eastAsia="zh-CN"/>
        </w:rPr>
        <w:t>Case 2: eMBB UCI and URLLC data.</w:t>
      </w:r>
    </w:p>
    <w:p w:rsidR="00130E46" w:rsidRDefault="00E35368">
      <w:pPr>
        <w:spacing w:after="120"/>
        <w:rPr>
          <w:szCs w:val="21"/>
          <w:lang w:val="en-US" w:eastAsia="zh-CN"/>
        </w:rPr>
      </w:pPr>
      <w:r>
        <w:rPr>
          <w:rFonts w:eastAsiaTheme="minorEastAsia" w:hint="eastAsia"/>
          <w:szCs w:val="21"/>
          <w:lang w:val="en-US" w:eastAsia="zh-CN"/>
        </w:rPr>
        <w:t>T</w:t>
      </w:r>
      <w:r w:rsidR="00630F69">
        <w:rPr>
          <w:rFonts w:hint="eastAsia"/>
          <w:szCs w:val="21"/>
          <w:lang w:val="en-US" w:eastAsia="zh-CN"/>
        </w:rPr>
        <w:t>he HARQ-ACK for eMBB may collide with URLLC PUSCH transmission. This is similar to the case as sPUSCH simultaneous transmission with PUCCH in sTTI discussion. As discussed in sTTI, the HARQ-ACK carried on PUCCH will be piggybacked on sPUSCH. That is, the HARQ-ACK for eMBB will be piggybacked on URLLC PUSCH in this case. Considering the high reliability for URLLC PUSCH, the number of HARQ-ACK piggybacked on URLLC PUSCH should be limited to 1 or 2 bits.  And if the UCI is P-CSI, the UE may drop the P-CSI and transmit the URLLC only.</w:t>
      </w:r>
    </w:p>
    <w:p w:rsidR="00130E46" w:rsidRDefault="00630F69">
      <w:pPr>
        <w:spacing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279900" cy="1930400"/>
            <wp:effectExtent l="0" t="0" r="0" b="1270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990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30E46" w:rsidRDefault="00630F69">
      <w:pPr>
        <w:spacing w:after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</w:t>
      </w:r>
      <w:r w:rsidR="00221712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. </w:t>
      </w:r>
      <w:r w:rsidR="00E35368">
        <w:rPr>
          <w:rFonts w:eastAsia="宋体"/>
          <w:lang w:val="en-US" w:eastAsia="zh-CN"/>
        </w:rPr>
        <w:t>Multiplexing</w:t>
      </w:r>
      <w:r>
        <w:rPr>
          <w:rFonts w:eastAsia="宋体" w:hint="eastAsia"/>
          <w:lang w:val="en-US" w:eastAsia="zh-CN"/>
        </w:rPr>
        <w:t xml:space="preserve"> of eMBB UCI and URLLC data</w:t>
      </w:r>
    </w:p>
    <w:p w:rsidR="00130E46" w:rsidRDefault="00630F6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4: The HARQ-ACK of eMBB is piggybacked on the URLLC PUSCH.</w:t>
      </w:r>
    </w:p>
    <w:p w:rsidR="00130E46" w:rsidRDefault="00630F69">
      <w:pPr>
        <w:spacing w:after="120"/>
        <w:rPr>
          <w:b/>
          <w:bCs/>
          <w:i/>
          <w:iCs/>
          <w:szCs w:val="21"/>
          <w:u w:val="single"/>
          <w:lang w:val="en-US" w:eastAsia="zh-CN"/>
        </w:rPr>
      </w:pPr>
      <w:r>
        <w:rPr>
          <w:rFonts w:hint="eastAsia"/>
          <w:b/>
          <w:bCs/>
          <w:i/>
          <w:iCs/>
          <w:szCs w:val="21"/>
          <w:u w:val="single"/>
          <w:lang w:val="en-US" w:eastAsia="zh-CN"/>
        </w:rPr>
        <w:t>Case 3: eMBB UCI and URLLC UCI</w:t>
      </w:r>
    </w:p>
    <w:p w:rsidR="00130E46" w:rsidRDefault="00630F6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This is also similar to the case as sPUCCH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(carrying URLLC UCI) collide with PUCCH (carrying eMBB UCI) in sTTI. URL</w:t>
      </w:r>
      <w:r w:rsidR="00AF78EA">
        <w:rPr>
          <w:rFonts w:hint="eastAsia"/>
          <w:szCs w:val="21"/>
          <w:lang w:val="en-US" w:eastAsia="zh-CN"/>
        </w:rPr>
        <w:t xml:space="preserve">LC </w:t>
      </w:r>
      <w:r w:rsidR="00AF78EA">
        <w:rPr>
          <w:rFonts w:eastAsiaTheme="minorEastAsia" w:hint="eastAsia"/>
          <w:szCs w:val="21"/>
          <w:lang w:val="en-US" w:eastAsia="zh-CN"/>
        </w:rPr>
        <w:t>UCI</w:t>
      </w:r>
      <w:r w:rsidR="00AF78EA">
        <w:rPr>
          <w:rFonts w:hint="eastAsia"/>
          <w:szCs w:val="21"/>
          <w:lang w:val="en-US" w:eastAsia="zh-CN"/>
        </w:rPr>
        <w:t xml:space="preserve"> and </w:t>
      </w:r>
      <w:r w:rsidR="00AF78EA">
        <w:rPr>
          <w:rFonts w:eastAsiaTheme="minorEastAsia" w:hint="eastAsia"/>
          <w:szCs w:val="21"/>
          <w:lang w:val="en-US" w:eastAsia="zh-CN"/>
        </w:rPr>
        <w:t xml:space="preserve">bundled </w:t>
      </w:r>
      <w:r>
        <w:rPr>
          <w:rFonts w:hint="eastAsia"/>
          <w:szCs w:val="21"/>
          <w:lang w:val="en-US" w:eastAsia="zh-CN"/>
        </w:rPr>
        <w:t>1-2bits HARQ-ACK for eMBB should be joint</w:t>
      </w:r>
      <w:r w:rsidR="00221712">
        <w:rPr>
          <w:rFonts w:eastAsiaTheme="minorEastAsia" w:hint="eastAsia"/>
          <w:szCs w:val="21"/>
          <w:lang w:val="en-US" w:eastAsia="zh-CN"/>
        </w:rPr>
        <w:t>ly</w:t>
      </w:r>
      <w:r>
        <w:rPr>
          <w:rFonts w:hint="eastAsia"/>
          <w:szCs w:val="21"/>
          <w:lang w:val="en-US" w:eastAsia="zh-CN"/>
        </w:rPr>
        <w:t xml:space="preserve"> coded with URLLC HARQ-ACK. 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5: The </w:t>
      </w:r>
      <w:r w:rsidR="00AF78EA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bundled </w:t>
      </w:r>
      <w:r>
        <w:rPr>
          <w:rFonts w:hint="eastAsia"/>
          <w:b/>
          <w:bCs/>
          <w:i/>
          <w:iCs/>
          <w:szCs w:val="21"/>
          <w:lang w:val="en-US" w:eastAsia="zh-CN"/>
        </w:rPr>
        <w:t>HARQ-ACK of eMBB is joint</w:t>
      </w:r>
      <w:r w:rsidR="00221712">
        <w:rPr>
          <w:rFonts w:eastAsiaTheme="minorEastAsia" w:hint="eastAsia"/>
          <w:b/>
          <w:bCs/>
          <w:i/>
          <w:iCs/>
          <w:szCs w:val="21"/>
          <w:lang w:val="en-US" w:eastAsia="zh-CN"/>
        </w:rPr>
        <w:t>ly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coded with URLLC HARQ-ACK and transmit</w:t>
      </w:r>
      <w:r w:rsidR="00221712">
        <w:rPr>
          <w:rFonts w:eastAsiaTheme="minorEastAsia" w:hint="eastAsia"/>
          <w:b/>
          <w:bCs/>
          <w:i/>
          <w:iCs/>
          <w:szCs w:val="21"/>
          <w:lang w:val="en-US" w:eastAsia="zh-CN"/>
        </w:rPr>
        <w:t>ted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on the URLLC PUCCH.</w:t>
      </w:r>
    </w:p>
    <w:p w:rsidR="00130E46" w:rsidRDefault="00630F69">
      <w:pPr>
        <w:spacing w:after="120"/>
        <w:rPr>
          <w:b/>
          <w:bCs/>
          <w:i/>
          <w:iCs/>
          <w:szCs w:val="21"/>
          <w:u w:val="single"/>
          <w:lang w:val="en-US" w:eastAsia="zh-CN"/>
        </w:rPr>
      </w:pPr>
      <w:r>
        <w:rPr>
          <w:rFonts w:hint="eastAsia"/>
          <w:b/>
          <w:bCs/>
          <w:i/>
          <w:iCs/>
          <w:szCs w:val="21"/>
          <w:u w:val="single"/>
          <w:lang w:val="en-US" w:eastAsia="zh-CN"/>
        </w:rPr>
        <w:t>Case 4: eMBB data and URLLC UCI</w:t>
      </w:r>
    </w:p>
    <w:p w:rsidR="00AF78EA" w:rsidRDefault="00630F69">
      <w:pPr>
        <w:spacing w:after="120"/>
        <w:rPr>
          <w:rFonts w:eastAsiaTheme="minor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This is similar to the case as sPUCCH (carrying URLLC UCI) collide with PUSCH (carrying eMBB data) in sTTI. Same handling can be applied. Th</w:t>
      </w:r>
      <w:r w:rsidR="00AF78EA">
        <w:rPr>
          <w:rFonts w:eastAsiaTheme="minorEastAsia" w:hint="eastAsia"/>
          <w:szCs w:val="21"/>
          <w:lang w:val="en-US" w:eastAsia="zh-CN"/>
        </w:rPr>
        <w:t>en</w:t>
      </w:r>
      <w:r>
        <w:rPr>
          <w:rFonts w:hint="eastAsia"/>
          <w:szCs w:val="21"/>
          <w:lang w:val="en-US" w:eastAsia="zh-CN"/>
        </w:rPr>
        <w:t>, only URLLC PUCCH is transmitted and the HARQ-ACK piggybacked on</w:t>
      </w:r>
      <w:r w:rsidR="00221712"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eMBB PUSCH (if any) should be joint</w:t>
      </w:r>
      <w:r w:rsidR="00221712">
        <w:rPr>
          <w:rFonts w:eastAsiaTheme="minorEastAsia" w:hint="eastAsia"/>
          <w:szCs w:val="21"/>
          <w:lang w:val="en-US" w:eastAsia="zh-CN"/>
        </w:rPr>
        <w:t>ly</w:t>
      </w:r>
      <w:r>
        <w:rPr>
          <w:rFonts w:hint="eastAsia"/>
          <w:szCs w:val="21"/>
          <w:lang w:val="en-US" w:eastAsia="zh-CN"/>
        </w:rPr>
        <w:t xml:space="preserve"> coded with URLLC HARQ-ACK. </w:t>
      </w:r>
    </w:p>
    <w:p w:rsidR="00130E46" w:rsidRDefault="00630F6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6: The HARQ-ACK piggybacked on eMBB PUSCH is joint coded with URLLC HARQ-ACK and transmit on the URLLC PUCCH.</w:t>
      </w:r>
    </w:p>
    <w:p w:rsidR="00130E46" w:rsidRDefault="00630F69">
      <w:pPr>
        <w:pStyle w:val="Heading1"/>
        <w:spacing w:before="180"/>
      </w:pPr>
      <w:r>
        <w:rPr>
          <w:rFonts w:hint="eastAsia"/>
        </w:rPr>
        <w:t>Conclusion</w:t>
      </w:r>
    </w:p>
    <w:p w:rsidR="00130E46" w:rsidRDefault="00630F69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CA139D">
        <w:rPr>
          <w:rFonts w:eastAsia="宋体" w:hint="eastAsia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is contribution, handling of UL transmission with different reliability requirements </w:t>
      </w:r>
      <w:r w:rsidR="007324B9">
        <w:rPr>
          <w:rFonts w:eastAsia="宋体" w:hint="eastAsia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</w:t>
      </w:r>
      <w:r w:rsidR="007324B9">
        <w:rPr>
          <w:rFonts w:eastAsia="宋体" w:hint="eastAsia"/>
          <w:lang w:val="en-US" w:eastAsia="zh-CN"/>
        </w:rPr>
        <w:t>discussed</w:t>
      </w:r>
      <w:r>
        <w:rPr>
          <w:rFonts w:eastAsia="宋体" w:hint="eastAsia"/>
          <w:lang w:val="en-US" w:eastAsia="zh-CN"/>
        </w:rPr>
        <w:t>. In summary, we propose:</w:t>
      </w:r>
    </w:p>
    <w:p w:rsidR="0007178A" w:rsidRDefault="0007178A" w:rsidP="0007178A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1: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>he resource shared by eMBB and URLLC is configured by gNB.</w:t>
      </w:r>
    </w:p>
    <w:p w:rsidR="0007178A" w:rsidRDefault="0007178A" w:rsidP="0007178A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2: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transmission of URLLC UE is transparent </w:t>
      </w:r>
      <w:r>
        <w:rPr>
          <w:rFonts w:eastAsiaTheme="minor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eMBB </w:t>
      </w:r>
      <w:r>
        <w:rPr>
          <w:rFonts w:eastAsiaTheme="minorEastAsia"/>
          <w:b/>
          <w:i/>
          <w:lang w:eastAsia="zh-CN"/>
        </w:rPr>
        <w:t>UE</w:t>
      </w:r>
      <w:r>
        <w:rPr>
          <w:rFonts w:eastAsiaTheme="minorEastAsia" w:hint="eastAsia"/>
          <w:b/>
          <w:i/>
          <w:lang w:eastAsia="zh-CN"/>
        </w:rPr>
        <w:t xml:space="preserve"> on shared resource</w:t>
      </w: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:rsidR="0007178A" w:rsidRDefault="0007178A" w:rsidP="0007178A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3: URLLC data transmission is prioritized over the eMBB data transmission in case of collision in time happening.</w:t>
      </w:r>
    </w:p>
    <w:p w:rsidR="0007178A" w:rsidRDefault="0007178A" w:rsidP="0007178A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lastRenderedPageBreak/>
        <w:t>- for grant-free URLLC transmission, the UE can switch the URLLC transmission on the scheduled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Cs w:val="21"/>
          <w:lang w:val="en-US" w:eastAsia="zh-CN"/>
        </w:rPr>
        <w:t>PUSCH resource.</w:t>
      </w:r>
    </w:p>
    <w:p w:rsidR="0007178A" w:rsidRDefault="0007178A" w:rsidP="0007178A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4: The HARQ-ACK of eMBB is piggybacked on the URLLC PUSCH.</w:t>
      </w:r>
    </w:p>
    <w:p w:rsidR="001F0E89" w:rsidRDefault="001F0E89" w:rsidP="001F0E8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5: The 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bundled </w:t>
      </w:r>
      <w:r>
        <w:rPr>
          <w:rFonts w:hint="eastAsia"/>
          <w:b/>
          <w:bCs/>
          <w:i/>
          <w:iCs/>
          <w:szCs w:val="21"/>
          <w:lang w:val="en-US" w:eastAsia="zh-CN"/>
        </w:rPr>
        <w:t>HARQ-ACK of eMBB is joint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ly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coded with URLLC HARQ-ACK and transmit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ted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on the URLLC PUCCH.</w:t>
      </w:r>
    </w:p>
    <w:p w:rsidR="001F0E89" w:rsidRDefault="001F0E89" w:rsidP="001F0E89">
      <w:pPr>
        <w:spacing w:after="120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6: The HARQ-ACK piggybacked on eMBB PUSCH is joint coded with URLLC HARQ-ACK and transmit on the URLLC PUCCH.</w:t>
      </w:r>
    </w:p>
    <w:p w:rsidR="00130E46" w:rsidRDefault="00630F69">
      <w:pPr>
        <w:pStyle w:val="Heading1"/>
        <w:spacing w:before="180"/>
      </w:pPr>
      <w:r>
        <w:rPr>
          <w:rFonts w:hint="eastAsia"/>
        </w:rPr>
        <w:t>Reference</w:t>
      </w:r>
    </w:p>
    <w:p w:rsidR="00130E46" w:rsidRDefault="00630F69">
      <w:pPr>
        <w:pStyle w:val="10"/>
        <w:numPr>
          <w:ilvl w:val="0"/>
          <w:numId w:val="2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0" w:name="_Ref427157992"/>
      <w:r>
        <w:rPr>
          <w:rFonts w:ascii="Times New Roman" w:hAnsi="Times New Roman"/>
          <w:sz w:val="20"/>
          <w:szCs w:val="20"/>
        </w:rPr>
        <w:t>3GPP</w:t>
      </w:r>
      <w:r>
        <w:rPr>
          <w:rFonts w:ascii="Times New Roman" w:hAnsi="Times New Roman" w:hint="eastAsia"/>
          <w:sz w:val="20"/>
          <w:szCs w:val="20"/>
          <w:lang w:eastAsia="zh-CN"/>
        </w:rPr>
        <w:t>RAN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89</w:t>
      </w:r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 w:rsidR="0007178A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sz w:val="20"/>
          <w:szCs w:val="20"/>
        </w:rPr>
        <w:t>-1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707193,</w:t>
      </w:r>
      <w:bookmarkEnd w:id="0"/>
      <w:r w:rsidR="0007178A"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sz w:val="20"/>
          <w:szCs w:val="20"/>
          <w:lang w:eastAsia="zh-CN"/>
        </w:rPr>
        <w:t>Uplink multiplexing for different transmission duration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130E46" w:rsidRPr="0007178A" w:rsidRDefault="00130E46">
      <w:pPr>
        <w:pStyle w:val="10"/>
        <w:ind w:firstLineChars="0" w:firstLine="0"/>
        <w:jc w:val="center"/>
        <w:rPr>
          <w:lang w:eastAsia="ja-JP"/>
        </w:rPr>
      </w:pPr>
    </w:p>
    <w:sectPr w:rsidR="00130E46" w:rsidRPr="0007178A" w:rsidSect="00130E46">
      <w:footerReference w:type="default" r:id="rId1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B6D" w:rsidRDefault="00D40B6D" w:rsidP="00130E46">
      <w:pPr>
        <w:spacing w:after="0"/>
      </w:pPr>
      <w:r>
        <w:separator/>
      </w:r>
    </w:p>
  </w:endnote>
  <w:endnote w:type="continuationSeparator" w:id="1">
    <w:p w:rsidR="00D40B6D" w:rsidRDefault="00D40B6D" w:rsidP="00130E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E46" w:rsidRDefault="004C4AF6">
    <w:pPr>
      <w:pStyle w:val="Footer"/>
      <w:jc w:val="center"/>
    </w:pPr>
    <w:r w:rsidRPr="004C4AF6">
      <w:fldChar w:fldCharType="begin"/>
    </w:r>
    <w:r w:rsidR="00630F69">
      <w:instrText xml:space="preserve"> PAGE   \* MERGEFORMAT </w:instrText>
    </w:r>
    <w:r w:rsidRPr="004C4AF6">
      <w:fldChar w:fldCharType="separate"/>
    </w:r>
    <w:r w:rsidR="0007178A" w:rsidRPr="0007178A">
      <w:rPr>
        <w:noProof/>
        <w:lang w:val="en-US" w:eastAsia="zh-CN"/>
      </w:rPr>
      <w:t>1</w:t>
    </w:r>
    <w:r>
      <w:rPr>
        <w:lang w:val="en-US" w:eastAsia="zh-CN"/>
      </w:rPr>
      <w:fldChar w:fldCharType="end"/>
    </w:r>
  </w:p>
  <w:p w:rsidR="00130E46" w:rsidRDefault="00130E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B6D" w:rsidRDefault="00D40B6D" w:rsidP="00130E46">
      <w:pPr>
        <w:spacing w:after="0"/>
      </w:pPr>
      <w:r>
        <w:separator/>
      </w:r>
    </w:p>
  </w:footnote>
  <w:footnote w:type="continuationSeparator" w:id="1">
    <w:p w:rsidR="00D40B6D" w:rsidRDefault="00D40B6D" w:rsidP="00130E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0D829C"/>
    <w:multiLevelType w:val="singleLevel"/>
    <w:tmpl w:val="5A0D829C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oNotDisplayPageBoundaries/>
  <w:bordersDoNotSurroundHeader/>
  <w:bordersDoNotSurroundFooter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623DF4"/>
    <w:rsid w:val="04447C19"/>
    <w:rsid w:val="04E954F9"/>
    <w:rsid w:val="07811C6E"/>
    <w:rsid w:val="08436133"/>
    <w:rsid w:val="09CA74D8"/>
    <w:rsid w:val="0A1039CB"/>
    <w:rsid w:val="0A5A0CCD"/>
    <w:rsid w:val="0A99506A"/>
    <w:rsid w:val="0BFD0200"/>
    <w:rsid w:val="0CCC39BF"/>
    <w:rsid w:val="0FD60E0E"/>
    <w:rsid w:val="0FE353A5"/>
    <w:rsid w:val="105D13C1"/>
    <w:rsid w:val="10DB0B79"/>
    <w:rsid w:val="1136212B"/>
    <w:rsid w:val="11835746"/>
    <w:rsid w:val="11D972EE"/>
    <w:rsid w:val="1347637A"/>
    <w:rsid w:val="137C5099"/>
    <w:rsid w:val="146F1C00"/>
    <w:rsid w:val="15CB01DE"/>
    <w:rsid w:val="17CB4230"/>
    <w:rsid w:val="17E04D27"/>
    <w:rsid w:val="198F45DD"/>
    <w:rsid w:val="1AA26902"/>
    <w:rsid w:val="1ABE7D37"/>
    <w:rsid w:val="1AC1475C"/>
    <w:rsid w:val="1C215368"/>
    <w:rsid w:val="1C496310"/>
    <w:rsid w:val="1EA36749"/>
    <w:rsid w:val="1F9675F9"/>
    <w:rsid w:val="209E0CEA"/>
    <w:rsid w:val="21E23CAE"/>
    <w:rsid w:val="23A15217"/>
    <w:rsid w:val="23BA4644"/>
    <w:rsid w:val="247513E0"/>
    <w:rsid w:val="25BB704A"/>
    <w:rsid w:val="25FE407C"/>
    <w:rsid w:val="26894387"/>
    <w:rsid w:val="26D4632B"/>
    <w:rsid w:val="28425FD1"/>
    <w:rsid w:val="28840AAD"/>
    <w:rsid w:val="28954ED3"/>
    <w:rsid w:val="28B52071"/>
    <w:rsid w:val="2BB52FB9"/>
    <w:rsid w:val="2BBD31DA"/>
    <w:rsid w:val="2D093C9F"/>
    <w:rsid w:val="2E48670E"/>
    <w:rsid w:val="2F341996"/>
    <w:rsid w:val="33965837"/>
    <w:rsid w:val="34C31F31"/>
    <w:rsid w:val="3522430E"/>
    <w:rsid w:val="35FF1ADE"/>
    <w:rsid w:val="36D53214"/>
    <w:rsid w:val="39315B32"/>
    <w:rsid w:val="3A2071EB"/>
    <w:rsid w:val="3A9E48B4"/>
    <w:rsid w:val="3B3165C4"/>
    <w:rsid w:val="3BE15BDA"/>
    <w:rsid w:val="3C8B2C9C"/>
    <w:rsid w:val="3C983BA7"/>
    <w:rsid w:val="3D8F09F2"/>
    <w:rsid w:val="3DC13DCB"/>
    <w:rsid w:val="3FCA54FF"/>
    <w:rsid w:val="40053AEF"/>
    <w:rsid w:val="406F7959"/>
    <w:rsid w:val="4192041B"/>
    <w:rsid w:val="43A632D7"/>
    <w:rsid w:val="44C21817"/>
    <w:rsid w:val="49AD07BA"/>
    <w:rsid w:val="4B573495"/>
    <w:rsid w:val="4B801B9C"/>
    <w:rsid w:val="4BD923A6"/>
    <w:rsid w:val="4D6F1420"/>
    <w:rsid w:val="4DF7667D"/>
    <w:rsid w:val="4E7B36E9"/>
    <w:rsid w:val="4F572D9B"/>
    <w:rsid w:val="4F8D46D4"/>
    <w:rsid w:val="4FC37AD4"/>
    <w:rsid w:val="50DA2806"/>
    <w:rsid w:val="526C1D2D"/>
    <w:rsid w:val="554124AE"/>
    <w:rsid w:val="55DA3793"/>
    <w:rsid w:val="565C5CE0"/>
    <w:rsid w:val="57960862"/>
    <w:rsid w:val="5AC04993"/>
    <w:rsid w:val="5D1A5393"/>
    <w:rsid w:val="5DF9398D"/>
    <w:rsid w:val="5E095FD6"/>
    <w:rsid w:val="5E5D258D"/>
    <w:rsid w:val="5FCE51B0"/>
    <w:rsid w:val="619706BD"/>
    <w:rsid w:val="62A26D46"/>
    <w:rsid w:val="62D40767"/>
    <w:rsid w:val="6403179D"/>
    <w:rsid w:val="66AA76F2"/>
    <w:rsid w:val="67210094"/>
    <w:rsid w:val="673F1301"/>
    <w:rsid w:val="676A31F2"/>
    <w:rsid w:val="67EC2A68"/>
    <w:rsid w:val="686167C2"/>
    <w:rsid w:val="69545358"/>
    <w:rsid w:val="698A76FD"/>
    <w:rsid w:val="69D54202"/>
    <w:rsid w:val="6B7211DE"/>
    <w:rsid w:val="6BAC63E0"/>
    <w:rsid w:val="6CA2751B"/>
    <w:rsid w:val="6D1839B1"/>
    <w:rsid w:val="6F7B76F7"/>
    <w:rsid w:val="715E244A"/>
    <w:rsid w:val="7413358A"/>
    <w:rsid w:val="74E124F8"/>
    <w:rsid w:val="77787755"/>
    <w:rsid w:val="78E439FC"/>
    <w:rsid w:val="7A0F12E6"/>
    <w:rsid w:val="7A443267"/>
    <w:rsid w:val="7B3103E1"/>
    <w:rsid w:val="7BC7231A"/>
    <w:rsid w:val="7C461BA7"/>
    <w:rsid w:val="7C6F7A0C"/>
    <w:rsid w:val="7C811ABB"/>
    <w:rsid w:val="7D6E5376"/>
    <w:rsid w:val="7D9E0355"/>
    <w:rsid w:val="7DE03C2C"/>
    <w:rsid w:val="7E43770C"/>
    <w:rsid w:val="7EC218D0"/>
    <w:rsid w:val="7F423106"/>
    <w:rsid w:val="7F72403E"/>
    <w:rsid w:val="7F734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uiPriority="0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uiPriority="0" w:unhideWhenUsed="0" w:qFormat="1"/>
    <w:lsdException w:name="List Number" w:uiPriority="0" w:unhideWhenUsed="0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130E4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30E46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Heading2">
    <w:name w:val="heading 2"/>
    <w:basedOn w:val="Normal"/>
    <w:next w:val="Normal"/>
    <w:qFormat/>
    <w:rsid w:val="00130E4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130E46"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130E46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0E46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30E46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30E46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130E46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130E46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130E46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130E46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130E46"/>
  </w:style>
  <w:style w:type="paragraph" w:styleId="ListNumber">
    <w:name w:val="List Number"/>
    <w:basedOn w:val="Normal"/>
    <w:qFormat/>
    <w:rsid w:val="00130E46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130E46"/>
    <w:rPr>
      <w:b/>
      <w:bCs/>
    </w:rPr>
  </w:style>
  <w:style w:type="paragraph" w:styleId="ListBullet">
    <w:name w:val="List Bullet"/>
    <w:basedOn w:val="BodyText"/>
    <w:qFormat/>
    <w:rsid w:val="00130E46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rsid w:val="00130E4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130E46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130E46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130E46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130E46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130E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130E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List">
    <w:name w:val="List"/>
    <w:basedOn w:val="Normal"/>
    <w:qFormat/>
    <w:rsid w:val="00130E46"/>
    <w:pPr>
      <w:ind w:left="283" w:hanging="283"/>
    </w:pPr>
  </w:style>
  <w:style w:type="paragraph" w:styleId="FootnoteText">
    <w:name w:val="footnote text"/>
    <w:basedOn w:val="Normal"/>
    <w:uiPriority w:val="99"/>
    <w:unhideWhenUsed/>
    <w:qFormat/>
    <w:rsid w:val="00130E46"/>
    <w:pPr>
      <w:snapToGrid w:val="0"/>
      <w:jc w:val="left"/>
    </w:pPr>
    <w:rPr>
      <w:sz w:val="18"/>
    </w:rPr>
  </w:style>
  <w:style w:type="paragraph" w:styleId="NormalWeb">
    <w:name w:val="Normal (Web)"/>
    <w:basedOn w:val="Normal"/>
    <w:uiPriority w:val="99"/>
    <w:qFormat/>
    <w:rsid w:val="00130E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130E46"/>
    <w:rPr>
      <w:b/>
      <w:bCs/>
    </w:rPr>
  </w:style>
  <w:style w:type="character" w:styleId="FollowedHyperlink">
    <w:name w:val="FollowedHyperlink"/>
    <w:basedOn w:val="DefaultParagraphFont"/>
    <w:qFormat/>
    <w:rsid w:val="00130E46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130E46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130E46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sid w:val="00130E46"/>
    <w:rPr>
      <w:vertAlign w:val="superscript"/>
    </w:rPr>
  </w:style>
  <w:style w:type="table" w:styleId="TableGrid">
    <w:name w:val="Table Grid"/>
    <w:basedOn w:val="TableNormal"/>
    <w:qFormat/>
    <w:rsid w:val="00130E4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0E46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130E46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130E46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130E46"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130E46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130E46"/>
    <w:rPr>
      <w:rFonts w:ascii="Arial" w:eastAsia="宋体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130E46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30E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30E46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130E4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130E46"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130E46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130E46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130E46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130E46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sid w:val="00130E46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130E46"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130E46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30E46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130E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30E46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30E46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130E46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130E46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130E46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130E46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30E46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130E46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130E4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DefaultParagraphFont"/>
    <w:qFormat/>
    <w:rsid w:val="00130E46"/>
  </w:style>
  <w:style w:type="character" w:customStyle="1" w:styleId="B2Char1">
    <w:name w:val="B2 Char1"/>
    <w:basedOn w:val="CommentTextChar"/>
    <w:link w:val="B2"/>
    <w:qFormat/>
    <w:rsid w:val="00130E46"/>
    <w:rPr>
      <w:lang w:eastAsia="en-US" w:bidi="ar-SA"/>
    </w:rPr>
  </w:style>
  <w:style w:type="paragraph" w:customStyle="1" w:styleId="B2">
    <w:name w:val="B2"/>
    <w:basedOn w:val="Normal"/>
    <w:link w:val="B2Char1"/>
    <w:qFormat/>
    <w:rsid w:val="00130E46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130E46"/>
    <w:rPr>
      <w:lang w:eastAsia="en-GB"/>
    </w:rPr>
  </w:style>
  <w:style w:type="paragraph" w:customStyle="1" w:styleId="TALLeft1">
    <w:name w:val="TAL + Left:  1"/>
    <w:basedOn w:val="TAL"/>
    <w:link w:val="TALLeft100cmCharChar"/>
    <w:qFormat/>
    <w:rsid w:val="00130E46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130E46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130E46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130E46"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130E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sid w:val="00130E46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130E46"/>
    <w:pPr>
      <w:jc w:val="center"/>
    </w:pPr>
  </w:style>
  <w:style w:type="character" w:customStyle="1" w:styleId="1">
    <w:name w:val="占位符文本1"/>
    <w:basedOn w:val="DefaultParagraphFont"/>
    <w:uiPriority w:val="99"/>
    <w:semiHidden/>
    <w:qFormat/>
    <w:rsid w:val="00130E46"/>
    <w:rPr>
      <w:color w:val="808080"/>
    </w:rPr>
  </w:style>
  <w:style w:type="character" w:customStyle="1" w:styleId="MTEquationSection">
    <w:name w:val="MTEquationSection"/>
    <w:basedOn w:val="DefaultParagraphFont"/>
    <w:qFormat/>
    <w:rsid w:val="00130E46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130E46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30E46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130E46"/>
  </w:style>
  <w:style w:type="character" w:customStyle="1" w:styleId="Char">
    <w:name w:val="列出段落 Char"/>
    <w:link w:val="10"/>
    <w:uiPriority w:val="72"/>
    <w:qFormat/>
    <w:rsid w:val="00130E46"/>
    <w:rPr>
      <w:rFonts w:ascii="宋体" w:eastAsia="宋体" w:hAnsi="宋体" w:cs="宋体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130E4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Normal"/>
    <w:qFormat/>
    <w:rsid w:val="00130E46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130E46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130E46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">
    <w:name w:val="附图正文"/>
    <w:basedOn w:val="Normal"/>
    <w:qFormat/>
    <w:rsid w:val="00130E46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130E46"/>
    <w:rPr>
      <w:rFonts w:ascii="Times New Roman"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130E46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130E46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130E46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130E46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130E46"/>
    <w:pPr>
      <w:tabs>
        <w:tab w:val="left" w:pos="360"/>
      </w:tabs>
      <w:ind w:left="360" w:hanging="360"/>
    </w:pPr>
    <w:rPr>
      <w:rFonts w:ascii="Times New Roman" w:eastAsia="MS Mincho"/>
      <w:lang w:val="en-GB" w:eastAsia="en-US"/>
    </w:rPr>
  </w:style>
  <w:style w:type="paragraph" w:customStyle="1" w:styleId="Observation">
    <w:name w:val="Observation"/>
    <w:basedOn w:val="Normal"/>
    <w:qFormat/>
    <w:rsid w:val="00130E46"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130E4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130E46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130E46"/>
    <w:pPr>
      <w:keepNext w:val="0"/>
      <w:spacing w:before="0" w:after="240"/>
    </w:pPr>
  </w:style>
  <w:style w:type="paragraph" w:customStyle="1" w:styleId="ZT">
    <w:name w:val="ZT"/>
    <w:qFormat/>
    <w:rsid w:val="00130E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130E46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72"/>
    <w:qFormat/>
    <w:rsid w:val="00130E4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5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11</cp:revision>
  <cp:lastPrinted>2011-10-28T07:16:00Z</cp:lastPrinted>
  <dcterms:created xsi:type="dcterms:W3CDTF">2018-02-15T10:16:00Z</dcterms:created>
  <dcterms:modified xsi:type="dcterms:W3CDTF">2018-02-16T15:49:00Z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